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HUNT RONALD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Rallybio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RLYB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05/13/2025</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RALLYBIO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234 CHURCH STREET, SUITE 1020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05/13/2025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was granted under the Company's 2021 Equity Incentive Plan. The option vests on the earlier of May 13, 2026 or the date of the Company's 2026 Annual Meeting of Stockholders.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 Michael Greco,</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7851" TargetMode="External"/><Relationship Id="rId14" Type="http://schemas.openxmlformats.org/officeDocument/2006/relationships/hyperlink" Target="http://www.sec.gov/cgi-bin/browse-edgar?action=getcompany&amp;CIK=0001739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2025-05-15T16:14:49Z</dcterms:created>
  <dcterms:modified xsi:type="dcterms:W3CDTF">2025-05-15T16:14:49Z</dcterms:modified>
</cp:coreProperties>
</file>