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Boudreau Helen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RALLYBIO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EAST BERLIN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Rallybio Corp</w:t>
              </w:r>
            </w:hyperlink>
            <w:r>
              <w:rPr/>
              <w:t xml:space="preserve"> [ </w:t>
            </w:r>
            <w:r>
              <w:rPr>
                <w:rFonts w:ascii="Times;serif" w:hAnsi="Times;serif"/>
                <w:color w:val="0000FF"/>
                <w:sz w:val="24"/>
                <w:shd w:fill="FFFFFF" w:val="clear"/>
              </w:rPr>
              <w:t>RLYB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15.28</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under the Company's 2021 Equity Incentive Plan. The option vests on the earlier of May 15, 2025 or the date of the Company's 2025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Jonathan Lieber,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1481" TargetMode="External"/><Relationship Id="rId5" Type="http://schemas.openxmlformats.org/officeDocument/2006/relationships/hyperlink" Target="http://www.sec.gov/cgi-bin/browse-edgar?action=getcompany&amp;CIK=00017394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3289</Characters>
  <CharactersWithSpaces>3822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