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Rallybio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Cormorant Asset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400,000.00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400,000.00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400,000.00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7.56 %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Bihua Chen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7.56 %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6120"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HC, IN</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Rallybio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234 CHURCH STREET, NEW HAVEN, CT 06510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Cormorant Asset Management, LP Bihua Chen This statement is filed by (i) Cormorant Asset Management, LP, a</w:t>
      </w:r>
    </w:p>
    <w:p>
      <w:pPr>
        <w:spacing w:after="0" w:line="14" w:lineRule="exact"/>
        <w:rPr>
          <w:sz w:val="20"/>
          <w:szCs w:val="20"/>
          <w:color w:val="auto"/>
        </w:rPr>
      </w:pPr>
    </w:p>
    <w:p>
      <w:pPr>
        <w:ind w:left="920" w:hanging="912"/>
        <w:spacing w:after="0" w:line="203" w:lineRule="auto"/>
        <w:tabs>
          <w:tab w:leader="none" w:pos="92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Delaware limited partnership, and the investment adviser to certain funds (the "Cormorant Funds"), with respect to the shares directly held by the Cormorant Funds and (ii) Bihua Chen with respect to the shares directly held by the Cormorant Funds. The foregoing persons are hereinafter sometimes collectively referred to as the "Reporting Persons." The filing of this statement should not be construed as an admission that any of the foregoing persons or any Reporting Person is, for the purposes of Section 13 of the Act, the beneficial owner of the shares reported herein.</w:t>
      </w:r>
    </w:p>
    <w:p>
      <w:pPr>
        <w:sectPr>
          <w:pgSz w:w="11900" w:h="16838" w:orient="portrait"/>
          <w:cols w:equalWidth="0" w:num="1">
            <w:col w:w="11060"/>
          </w:cols>
          <w:pgMar w:left="360" w:top="111" w:right="479" w:bottom="0" w:gutter="0" w:footer="0" w:header="0"/>
        </w:sect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Clarendon Street, 52nd Floor Boston, MA 02116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700"/>
        <w:spacing w:after="0" w:line="309" w:lineRule="auto"/>
        <w:rPr>
          <w:sz w:val="20"/>
          <w:szCs w:val="20"/>
          <w:color w:val="auto"/>
        </w:rPr>
      </w:pPr>
      <w:r>
        <w:rPr>
          <w:rFonts w:ascii="Times New Roman" w:cs="Times New Roman" w:eastAsia="Times New Roman" w:hAnsi="Times New Roman"/>
          <w:sz w:val="22"/>
          <w:szCs w:val="22"/>
          <w:color w:val="auto"/>
        </w:rPr>
        <w:t>Cormorant Asset Management, LP - Delaware Bihua Chen - United States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0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4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140"/>
          </w:cols>
          <w:pgMar w:left="360" w:top="111" w:right="479" w:bottom="0" w:gutter="0" w:footer="0" w:header="0"/>
          <w:type w:val="continuous"/>
        </w:sect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400,000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7.56%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060"/>
          </w:cols>
          <w:pgMar w:left="360" w:top="111" w:right="47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0</w:t>
      </w:r>
    </w:p>
    <w:p>
      <w:pPr>
        <w:spacing w:after="0" w:line="288" w:lineRule="exact"/>
        <w:rPr>
          <w:sz w:val="20"/>
          <w:szCs w:val="20"/>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400,000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jc w:val="both"/>
        <w:ind w:right="120"/>
        <w:spacing w:after="0" w:line="239" w:lineRule="auto"/>
        <w:rPr>
          <w:sz w:val="20"/>
          <w:szCs w:val="20"/>
          <w:color w:val="auto"/>
        </w:rPr>
      </w:pPr>
      <w:r>
        <w:rPr>
          <w:rFonts w:ascii="Times New Roman" w:cs="Times New Roman" w:eastAsia="Times New Roman" w:hAnsi="Times New Roman"/>
          <w:sz w:val="22"/>
          <w:szCs w:val="22"/>
          <w:color w:val="auto"/>
        </w:rPr>
        <w:t>400,000 The percentages reported herein with respect to the Reporting Persons' holdings are calculated based upon a statement in the Issuer's Annual Report on Form 10-K for the fiscal year ended December 31, 2025, as filed with the Securities and Exchange Commission on March 16, 2026, that there were 5,289,675 shares of Common Stock of the Issuer outstanding as of March 6, 2026.</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See Item 2. The Cormorant Funds have the right to receive or the power to direct the receipt of dividends from, or the proceeds from the sale of, the shares reported herein. Cormorant Global Healthcare Master Fund, LP, a Cormorant Fund, has the right to receive or the power to direct the receipt of dividends or the proceeds from the sale of more than 5% of the shares.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Cormorant Asset Management, LP</w:t>
      </w:r>
    </w:p>
    <w:p>
      <w:pPr>
        <w:spacing w:after="0" w:line="152"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Bihua Chen</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Bihua Chen, Managing Member</w:t>
      </w:r>
    </w:p>
    <w:p>
      <w:pPr>
        <w:spacing w:after="0" w:line="44"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Bihua Chen</w:t>
      </w:r>
    </w:p>
    <w:p>
      <w:pPr>
        <w:spacing w:after="0" w:line="152" w:lineRule="exact"/>
        <w:rPr>
          <w:sz w:val="20"/>
          <w:szCs w:val="20"/>
          <w:color w:val="auto"/>
        </w:rPr>
      </w:pPr>
    </w:p>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Bihua Chen</w:t>
      </w:r>
    </w:p>
    <w:p>
      <w:pPr>
        <w:spacing w:after="0" w:line="4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Name/Title: Bihua Chen</w:t>
      </w:r>
    </w:p>
    <w:p>
      <w:pPr>
        <w:spacing w:after="0" w:line="44" w:lineRule="exact"/>
        <w:rPr>
          <w:sz w:val="20"/>
          <w:szCs w:val="20"/>
          <w:color w:val="auto"/>
        </w:rPr>
      </w:pPr>
    </w:p>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40"/>
          </w:cols>
          <w:pgMar w:left="360" w:top="112" w:right="399" w:bottom="0" w:gutter="0" w:footer="0" w:header="0"/>
          <w:type w:val="continuous"/>
        </w:sectPr>
      </w:pPr>
    </w:p>
    <w:bookmarkStart w:id="4" w:name="page5"/>
    <w:bookmarkEnd w:id="4"/>
    <w:p>
      <w:pPr>
        <w:spacing w:after="0" w:line="234" w:lineRule="auto"/>
        <w:rPr>
          <w:sz w:val="20"/>
          <w:szCs w:val="20"/>
          <w:color w:val="auto"/>
        </w:rPr>
      </w:pPr>
      <w:r>
        <w:rPr>
          <w:rFonts w:ascii="Times New Roman" w:cs="Times New Roman" w:eastAsia="Times New Roman" w:hAnsi="Times New Roman"/>
          <w:sz w:val="22"/>
          <w:szCs w:val="22"/>
          <w:color w:val="auto"/>
        </w:rPr>
        <w:t>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her or it contained therein, but shall not be responsible for the completeness and accuracy of the information concerning the others, except to the extent that she or it knows or has reason to believe that such information is inaccurate. Dated: May 15, 2026 Cormorant Asset Management, LP By: Cormorant Asset Management GP, LLC its General Partner By: /s/ Bihua Chen Bihua Chen, Managing Member Bihua Chen By: /s/ Bihua Chen Bihua Chen</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decimal"/>
      <w:start w:val="1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2026-05-15T12:31:11Z</dcterms:created>
  <dcterms:modified xsi:type="dcterms:W3CDTF">2026-05-15T12:31:11Z</dcterms:modified>
</cp:coreProperties>
</file>