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2025</w:t>
      </w:r>
    </w:p>
    <w:p>
      <w:pPr>
        <w:spacing w:after="0" w:line="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RALLYBIO CORPORATION</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38"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1600" w:type="dxa"/>
            <w:vAlign w:val="bottom"/>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001-40693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85-1083789</w:t>
            </w:r>
          </w:p>
        </w:tc>
        <w:tc>
          <w:tcPr>
            <w:tcW w:w="0" w:type="dxa"/>
            <w:vAlign w:val="bottom"/>
          </w:tcPr>
          <w:p>
            <w:pPr>
              <w:spacing w:after="0"/>
              <w:rPr>
                <w:sz w:val="1"/>
                <w:szCs w:val="1"/>
                <w:color w:val="auto"/>
              </w:rPr>
            </w:pPr>
          </w:p>
        </w:tc>
      </w:tr>
      <w:tr>
        <w:trPr>
          <w:trHeight w:val="126"/>
        </w:trPr>
        <w:tc>
          <w:tcPr>
            <w:tcW w:w="1600" w:type="dxa"/>
            <w:vAlign w:val="bottom"/>
          </w:tcPr>
          <w:p>
            <w:pPr>
              <w:jc w:val="center"/>
              <w:ind w:right="148"/>
              <w:spacing w:after="0" w:line="126" w:lineRule="exact"/>
              <w:rPr>
                <w:sz w:val="20"/>
                <w:szCs w:val="20"/>
                <w:color w:val="auto"/>
              </w:rPr>
            </w:pPr>
            <w:r>
              <w:rPr>
                <w:rFonts w:ascii="Times New Roman" w:cs="Times New Roman" w:eastAsia="Times New Roman" w:hAnsi="Times New Roman"/>
                <w:sz w:val="13"/>
                <w:szCs w:val="13"/>
                <w:color w:val="auto"/>
                <w:w w:val="97"/>
              </w:rPr>
              <w:t>(State or Other Jurisdiction</w:t>
            </w:r>
          </w:p>
        </w:tc>
        <w:tc>
          <w:tcPr>
            <w:tcW w:w="5780" w:type="dxa"/>
            <w:vAlign w:val="bottom"/>
          </w:tcPr>
          <w:p>
            <w:pPr>
              <w:jc w:val="center"/>
              <w:ind w:right="39"/>
              <w:spacing w:after="0" w:line="126" w:lineRule="exact"/>
              <w:rPr>
                <w:sz w:val="20"/>
                <w:szCs w:val="20"/>
                <w:color w:val="auto"/>
              </w:rPr>
            </w:pPr>
            <w:r>
              <w:rPr>
                <w:rFonts w:ascii="Times New Roman" w:cs="Times New Roman" w:eastAsia="Times New Roman" w:hAnsi="Times New Roman"/>
                <w:sz w:val="13"/>
                <w:szCs w:val="13"/>
                <w:color w:val="auto"/>
                <w:w w:val="95"/>
              </w:rPr>
              <w:t>(Commission File Number)</w:t>
            </w:r>
          </w:p>
        </w:tc>
        <w:tc>
          <w:tcPr>
            <w:tcW w:w="1280" w:type="dxa"/>
            <w:vAlign w:val="bottom"/>
          </w:tcPr>
          <w:p>
            <w:pPr>
              <w:jc w:val="center"/>
              <w:ind w:left="246"/>
              <w:spacing w:after="0" w:line="126"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1600" w:type="dxa"/>
            <w:vAlign w:val="bottom"/>
          </w:tcPr>
          <w:p>
            <w:pPr>
              <w:jc w:val="center"/>
              <w:ind w:right="148"/>
              <w:spacing w:after="0"/>
              <w:rPr>
                <w:sz w:val="20"/>
                <w:szCs w:val="20"/>
                <w:color w:val="auto"/>
              </w:rPr>
            </w:pPr>
            <w:r>
              <w:rPr>
                <w:rFonts w:ascii="Times New Roman" w:cs="Times New Roman" w:eastAsia="Times New Roman" w:hAnsi="Times New Roman"/>
                <w:sz w:val="13"/>
                <w:szCs w:val="13"/>
                <w:color w:val="auto"/>
                <w:w w:val="96"/>
              </w:rPr>
              <w:t>of Incorporation)</w:t>
            </w:r>
          </w:p>
        </w:tc>
        <w:tc>
          <w:tcPr>
            <w:tcW w:w="5780" w:type="dxa"/>
            <w:vAlign w:val="bottom"/>
          </w:tcPr>
          <w:p>
            <w:pPr>
              <w:spacing w:after="0"/>
              <w:rPr>
                <w:sz w:val="14"/>
                <w:szCs w:val="14"/>
                <w:color w:val="auto"/>
              </w:rPr>
            </w:pPr>
          </w:p>
        </w:tc>
        <w:tc>
          <w:tcPr>
            <w:tcW w:w="1280" w:type="dxa"/>
            <w:vAlign w:val="bottom"/>
          </w:tcPr>
          <w:p>
            <w:pPr>
              <w:jc w:val="center"/>
              <w:ind w:left="266"/>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470"/>
        </w:trPr>
        <w:tc>
          <w:tcPr>
            <w:tcW w:w="1600" w:type="dxa"/>
            <w:vAlign w:val="bottom"/>
          </w:tcPr>
          <w:p>
            <w:pPr>
              <w:spacing w:after="0"/>
              <w:rPr>
                <w:sz w:val="24"/>
                <w:szCs w:val="24"/>
                <w:color w:val="auto"/>
              </w:rPr>
            </w:pPr>
          </w:p>
        </w:tc>
        <w:tc>
          <w:tcPr>
            <w:tcW w:w="57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234 Church Street, Suite 1020 New Haven,</w:t>
            </w:r>
          </w:p>
        </w:tc>
        <w:tc>
          <w:tcPr>
            <w:tcW w:w="1280" w:type="dxa"/>
            <w:vAlign w:val="bottom"/>
            <w:vMerge w:val="restart"/>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p>
        </w:tc>
        <w:tc>
          <w:tcPr>
            <w:tcW w:w="57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578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1280" w:type="dxa"/>
            <w:vAlign w:val="bottom"/>
          </w:tcPr>
          <w:p>
            <w:pPr>
              <w:jc w:val="center"/>
              <w:ind w:left="246"/>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421"/>
        </w:trPr>
        <w:tc>
          <w:tcPr>
            <w:tcW w:w="1600" w:type="dxa"/>
            <w:vAlign w:val="bottom"/>
          </w:tcPr>
          <w:p>
            <w:pPr>
              <w:spacing w:after="0"/>
              <w:rPr>
                <w:sz w:val="24"/>
                <w:szCs w:val="24"/>
                <w:color w:val="auto"/>
              </w:rPr>
            </w:pPr>
          </w:p>
        </w:tc>
        <w:tc>
          <w:tcPr>
            <w:tcW w:w="57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203 859-3820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260" w:hanging="343"/>
        <w:spacing w:after="0"/>
        <w:tabs>
          <w:tab w:leader="none" w:pos="12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1260" w:hanging="343"/>
        <w:spacing w:after="0"/>
        <w:tabs>
          <w:tab w:leader="none" w:pos="12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Wingdings" w:cs="Wingdings" w:eastAsia="Wingdings" w:hAnsi="Wingdings"/>
          <w:sz w:val="18"/>
          <w:szCs w:val="18"/>
          <w:b w:val="1"/>
          <w:bCs w:val="1"/>
          <w:color w:val="auto"/>
        </w:rPr>
      </w:pPr>
    </w:p>
    <w:p>
      <w:pPr>
        <w:ind w:left="1260" w:hanging="343"/>
        <w:spacing w:after="0"/>
        <w:tabs>
          <w:tab w:leader="none" w:pos="12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Wingdings" w:cs="Wingdings" w:eastAsia="Wingdings" w:hAnsi="Wingdings"/>
          <w:sz w:val="18"/>
          <w:szCs w:val="18"/>
          <w:b w:val="1"/>
          <w:bCs w:val="1"/>
          <w:color w:val="auto"/>
        </w:rPr>
      </w:pPr>
    </w:p>
    <w:p>
      <w:pPr>
        <w:ind w:left="1260" w:hanging="343"/>
        <w:spacing w:after="0"/>
        <w:tabs>
          <w:tab w:leader="none" w:pos="12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 w:type="dxa"/>
            <w:vAlign w:val="bottom"/>
            <w:vMerge w:val="restart"/>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1"/>
                <w:szCs w:val="21"/>
                <w:color w:val="auto"/>
              </w:rPr>
            </w:pPr>
          </w:p>
        </w:tc>
        <w:tc>
          <w:tcPr>
            <w:tcW w:w="4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RLYB</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Rallybio Corporation (Rallybio) held its annual meeting of shareholders on May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matters voted on by the shareholders are set forth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following nominees were elected to the Board of Directors as Class I directors for terms expiring at the 2028 annual meeting of shareholders.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For</w:t>
            </w:r>
          </w:p>
        </w:tc>
        <w:tc>
          <w:tcPr>
            <w:tcW w:w="30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Against</w:t>
            </w: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Abstentions/Broker Non-Votes</w:t>
            </w: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Martin W. Mackay</w:t>
            </w: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23,833,701</w:t>
            </w:r>
          </w:p>
        </w:tc>
        <w:tc>
          <w:tcPr>
            <w:tcW w:w="160" w:type="dxa"/>
            <w:vAlign w:val="bottom"/>
          </w:tcPr>
          <w:p>
            <w:pPr>
              <w:spacing w:after="0"/>
              <w:rPr>
                <w:sz w:val="18"/>
                <w:szCs w:val="18"/>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3,132,991</w:t>
            </w:r>
          </w:p>
        </w:tc>
        <w:tc>
          <w:tcPr>
            <w:tcW w:w="160" w:type="dxa"/>
            <w:vAlign w:val="bottom"/>
          </w:tcPr>
          <w:p>
            <w:pPr>
              <w:spacing w:after="0"/>
              <w:rPr>
                <w:sz w:val="18"/>
                <w:szCs w:val="18"/>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7,708,200</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Paula Soteropoulos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23,812,816</w:t>
            </w:r>
          </w:p>
        </w:tc>
        <w:tc>
          <w:tcPr>
            <w:tcW w:w="1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3,153,701</w:t>
            </w:r>
          </w:p>
        </w:tc>
        <w:tc>
          <w:tcPr>
            <w:tcW w:w="16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7,708,375</w:t>
            </w:r>
          </w:p>
        </w:tc>
      </w:tr>
    </w:tbl>
    <w:p>
      <w:pPr>
        <w:spacing w:after="0" w:line="200" w:lineRule="exact"/>
        <w:rPr>
          <w:sz w:val="20"/>
          <w:szCs w:val="20"/>
          <w:color w:val="auto"/>
        </w:rPr>
      </w:pPr>
    </w:p>
    <w:p>
      <w:pPr>
        <w:spacing w:after="0" w:line="368" w:lineRule="exact"/>
        <w:rPr>
          <w:sz w:val="20"/>
          <w:szCs w:val="20"/>
          <w:color w:val="auto"/>
        </w:rPr>
      </w:pPr>
    </w:p>
    <w:p>
      <w:pPr>
        <w:ind w:right="280"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ratified the appointment of Deloitte and Touche LLP as the independent registered public accounting firm for Rallybio for the fiscal year ending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For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Against</w:t>
            </w:r>
          </w:p>
        </w:tc>
        <w:tc>
          <w:tcPr>
            <w:tcW w:w="36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Abstentions/Broker Non-Votes</w:t>
            </w:r>
          </w:p>
        </w:tc>
      </w:tr>
      <w:tr>
        <w:trPr>
          <w:trHeight w:val="207"/>
        </w:trPr>
        <w:tc>
          <w:tcPr>
            <w:tcW w:w="36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color w:val="auto"/>
              </w:rPr>
              <w:t>34,632,324</w:t>
            </w:r>
          </w:p>
        </w:tc>
        <w:tc>
          <w:tcPr>
            <w:tcW w:w="140" w:type="dxa"/>
            <w:vAlign w:val="bottom"/>
          </w:tcPr>
          <w:p>
            <w:pPr>
              <w:spacing w:after="0"/>
              <w:rPr>
                <w:sz w:val="17"/>
                <w:szCs w:val="17"/>
                <w:color w:val="auto"/>
              </w:rPr>
            </w:pPr>
          </w:p>
        </w:tc>
        <w:tc>
          <w:tcPr>
            <w:tcW w:w="3640" w:type="dxa"/>
            <w:vAlign w:val="bottom"/>
            <w:tcBorders>
              <w:top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color w:val="auto"/>
              </w:rPr>
              <w:t>40,810</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rPr>
              <w:t>1,758</w:t>
            </w:r>
          </w:p>
        </w:tc>
        <w:tc>
          <w:tcPr>
            <w:tcW w:w="20" w:type="dxa"/>
            <w:vAlign w:val="bottom"/>
          </w:tcPr>
          <w:p>
            <w:pPr>
              <w:spacing w:after="0"/>
              <w:rPr>
                <w:sz w:val="17"/>
                <w:szCs w:val="17"/>
                <w:color w:val="auto"/>
              </w:rPr>
            </w:pPr>
          </w:p>
        </w:tc>
      </w:tr>
      <w:tr>
        <w:trPr>
          <w:trHeight w:val="1957"/>
        </w:trPr>
        <w:tc>
          <w:tcPr>
            <w:tcW w:w="3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RALLYBIO CORPORATION</w:t>
      </w:r>
    </w:p>
    <w:p>
      <w:pPr>
        <w:spacing w:after="0" w:line="310" w:lineRule="exact"/>
        <w:rPr>
          <w:sz w:val="20"/>
          <w:szCs w:val="20"/>
          <w:color w:val="auto"/>
        </w:rPr>
      </w:pPr>
    </w:p>
    <w:p>
      <w:pPr>
        <w:ind w:left="20"/>
        <w:spacing w:after="0"/>
        <w:tabs>
          <w:tab w:leader="none" w:pos="1140" w:val="left"/>
          <w:tab w:leader="none" w:pos="5140" w:val="left"/>
          <w:tab w:leader="none" w:pos="5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40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Jonathan I. Lieber</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2025-05-16T07:35:19Z</dcterms:created>
  <dcterms:modified xsi:type="dcterms:W3CDTF">2025-05-16T07:35:19Z</dcterms:modified>
</cp:coreProperties>
</file>